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47"/>
        <w:gridCol w:w="4824"/>
      </w:tblGrid>
      <w:tr w:rsidR="000C0088" w:rsidTr="000C0088">
        <w:tc>
          <w:tcPr>
            <w:tcW w:w="4927" w:type="dxa"/>
          </w:tcPr>
          <w:p w:rsidR="000C0088" w:rsidRDefault="000C0088">
            <w:pPr>
              <w:rPr>
                <w:sz w:val="28"/>
                <w:szCs w:val="28"/>
              </w:rPr>
            </w:pPr>
          </w:p>
          <w:p w:rsidR="000C0088" w:rsidRDefault="000C0088">
            <w:pPr>
              <w:rPr>
                <w:sz w:val="28"/>
                <w:szCs w:val="28"/>
              </w:rPr>
            </w:pPr>
          </w:p>
          <w:p w:rsidR="000C0088" w:rsidRDefault="000C0088">
            <w:pPr>
              <w:rPr>
                <w:sz w:val="28"/>
                <w:szCs w:val="28"/>
              </w:rPr>
            </w:pPr>
          </w:p>
          <w:p w:rsidR="000C0088" w:rsidRDefault="000C0088">
            <w:pPr>
              <w:rPr>
                <w:sz w:val="28"/>
                <w:szCs w:val="28"/>
              </w:rPr>
            </w:pPr>
          </w:p>
          <w:p w:rsidR="000C0088" w:rsidRDefault="000C0088">
            <w:pPr>
              <w:rPr>
                <w:sz w:val="28"/>
                <w:szCs w:val="28"/>
              </w:rPr>
            </w:pPr>
          </w:p>
          <w:p w:rsidR="000C0088" w:rsidRDefault="000C008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0C0088" w:rsidRDefault="000C00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0C0088" w:rsidRDefault="000C00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C0088" w:rsidRDefault="000C00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0C0088" w:rsidRDefault="000C00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088" w:rsidRPr="003661CB" w:rsidRDefault="00966141" w:rsidP="0036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№ 3 от 22 апреля</w:t>
      </w:r>
      <w:r w:rsidR="000C0088" w:rsidRPr="003661CB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0C0088" w:rsidRPr="003661C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661CB" w:rsidRPr="003661CB" w:rsidRDefault="000C0088" w:rsidP="003661CB">
      <w:pPr>
        <w:spacing w:after="0" w:line="240" w:lineRule="auto"/>
        <w:ind w:left="540" w:right="63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61CB"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966141"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3661CB">
        <w:rPr>
          <w:rFonts w:ascii="Times New Roman" w:hAnsi="Times New Roman" w:cs="Times New Roman"/>
          <w:b/>
          <w:sz w:val="28"/>
          <w:szCs w:val="28"/>
        </w:rPr>
        <w:t xml:space="preserve"> председателя Контрольно-счетной палаты муниципального образования Щербиновский район </w:t>
      </w:r>
      <w:r w:rsidR="003661CB">
        <w:rPr>
          <w:rFonts w:ascii="Times New Roman" w:hAnsi="Times New Roman" w:cs="Times New Roman"/>
          <w:b/>
          <w:sz w:val="28"/>
          <w:szCs w:val="28"/>
        </w:rPr>
        <w:t>«</w:t>
      </w:r>
      <w:r w:rsidR="003661CB" w:rsidRPr="003661CB">
        <w:rPr>
          <w:rFonts w:ascii="Times New Roman" w:hAnsi="Times New Roman" w:cs="Times New Roman"/>
          <w:b/>
          <w:sz w:val="28"/>
          <w:szCs w:val="28"/>
        </w:rPr>
        <w:t>О внесении изменения в распоряжение председателя Контрольно-счетной палаты муниципального образования Щербиновский район  от 01 июня 2012 года № 24  «Об утверждении порядка уведомления председателя Контрольно-счетной палаты муниципального образования Щербиновский район о фактах обращения в целях склонения муниципального служащего Контрольно-счетной палаты муниципального образования Щербиновский район к совершению коррупционных правонарушений»</w:t>
      </w:r>
    </w:p>
    <w:p w:rsidR="003661CB" w:rsidRPr="008755FF" w:rsidRDefault="003661CB" w:rsidP="003661CB">
      <w:pPr>
        <w:ind w:left="567" w:right="707"/>
        <w:jc w:val="center"/>
        <w:rPr>
          <w:b/>
          <w:sz w:val="28"/>
          <w:szCs w:val="28"/>
        </w:rPr>
      </w:pPr>
    </w:p>
    <w:p w:rsidR="000C0088" w:rsidRPr="00966141" w:rsidRDefault="000C0088" w:rsidP="00966141">
      <w:pPr>
        <w:spacing w:after="0" w:line="240" w:lineRule="auto"/>
        <w:ind w:right="638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6141">
        <w:rPr>
          <w:rFonts w:ascii="Times New Roman" w:hAnsi="Times New Roman" w:cs="Times New Roman"/>
          <w:sz w:val="28"/>
          <w:szCs w:val="28"/>
        </w:rPr>
        <w:t xml:space="preserve">Специалист 1 категории Контрольно-счетной палаты муниципального образования Щербиновский район, как уполномоченное лицо по проведению антикоррупционной экспертизы муниципальных нормативных правовых актов и  проектов муниципальных нормативных правовых актов Контрольно-счетной палаты муниципального образования Щербиновский район, на основании  распоряжения председателя Контрольно-счетной палаты муниципального образования Щербиновский район от 20 мая 2013 года 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образования Щербиновский район» (с изменениями от 16.05.2014 № 55-р), рассмотрев проект </w:t>
      </w:r>
      <w:r w:rsidR="00966141" w:rsidRPr="00966141">
        <w:rPr>
          <w:rFonts w:ascii="Times New Roman" w:hAnsi="Times New Roman" w:cs="Times New Roman"/>
          <w:sz w:val="28"/>
          <w:szCs w:val="28"/>
        </w:rPr>
        <w:t>распоряжения</w:t>
      </w:r>
      <w:r w:rsidRPr="00966141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 «</w:t>
      </w:r>
      <w:r w:rsidR="00966141" w:rsidRPr="00966141">
        <w:rPr>
          <w:rFonts w:ascii="Times New Roman" w:hAnsi="Times New Roman" w:cs="Times New Roman"/>
          <w:sz w:val="28"/>
          <w:szCs w:val="28"/>
        </w:rPr>
        <w:t xml:space="preserve">О внесении изменения в распоряжение председателя Контрольно-счетной палаты муниципального образования Щербиновский район  от 01 июня 2012 года № 24  «Об утверждении порядка уведомления председателя Контрольно-счетной палаты муниципального образования Щербиновский район о фактах обращения в целях склонения муниципального служащего Контрольно-счетной палаты муниципального образования Щербиновский район к </w:t>
      </w:r>
      <w:r w:rsidR="00966141" w:rsidRPr="00966141">
        <w:rPr>
          <w:rFonts w:ascii="Times New Roman" w:hAnsi="Times New Roman" w:cs="Times New Roman"/>
          <w:sz w:val="28"/>
          <w:szCs w:val="28"/>
        </w:rPr>
        <w:lastRenderedPageBreak/>
        <w:t xml:space="preserve">совершению коррупционных правонарушений» </w:t>
      </w:r>
      <w:r w:rsidRPr="00966141">
        <w:rPr>
          <w:rFonts w:ascii="Times New Roman" w:hAnsi="Times New Roman" w:cs="Times New Roman"/>
          <w:sz w:val="28"/>
          <w:szCs w:val="28"/>
        </w:rPr>
        <w:t>(далее – проект) установил:</w:t>
      </w:r>
    </w:p>
    <w:p w:rsidR="000C0088" w:rsidRDefault="000C0088" w:rsidP="00B63E0D">
      <w:pPr>
        <w:spacing w:after="0" w:line="240" w:lineRule="auto"/>
        <w:ind w:right="638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Контрольно-счетной палаты муниципального образования Щербиновский район </w:t>
      </w:r>
      <w:r w:rsidR="00173220">
        <w:rPr>
          <w:rFonts w:ascii="Times New Roman" w:hAnsi="Times New Roman" w:cs="Times New Roman"/>
          <w:sz w:val="28"/>
          <w:szCs w:val="28"/>
        </w:rPr>
        <w:t>10 апреля 2015</w:t>
      </w:r>
      <w:r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0C0088" w:rsidRDefault="000C0088" w:rsidP="000C0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 установленный распоряжением председателя Контрольно-счетной палаты муниципального образования Щербиновский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0C0088" w:rsidRDefault="000C0088" w:rsidP="000C0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коррупциогенные факторы не обнаружены.</w:t>
      </w:r>
    </w:p>
    <w:p w:rsidR="000C0088" w:rsidRDefault="000C0088" w:rsidP="000C0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район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О.В.Голиченко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088" w:rsidRDefault="00173220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22.04.2015</w:t>
      </w:r>
      <w:r w:rsidR="000C008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C0088" w:rsidRDefault="000C0088" w:rsidP="000C0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088" w:rsidRDefault="000C0088" w:rsidP="000C0088"/>
    <w:p w:rsidR="00713AEC" w:rsidRDefault="00713AEC"/>
    <w:sectPr w:rsidR="00713AEC" w:rsidSect="0058676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389" w:rsidRDefault="00047389" w:rsidP="00586766">
      <w:pPr>
        <w:spacing w:after="0" w:line="240" w:lineRule="auto"/>
      </w:pPr>
      <w:r>
        <w:separator/>
      </w:r>
    </w:p>
  </w:endnote>
  <w:endnote w:type="continuationSeparator" w:id="1">
    <w:p w:rsidR="00047389" w:rsidRDefault="00047389" w:rsidP="0058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389" w:rsidRDefault="00047389" w:rsidP="00586766">
      <w:pPr>
        <w:spacing w:after="0" w:line="240" w:lineRule="auto"/>
      </w:pPr>
      <w:r>
        <w:separator/>
      </w:r>
    </w:p>
  </w:footnote>
  <w:footnote w:type="continuationSeparator" w:id="1">
    <w:p w:rsidR="00047389" w:rsidRDefault="00047389" w:rsidP="00586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219"/>
      <w:docPartObj>
        <w:docPartGallery w:val="Page Numbers (Top of Page)"/>
        <w:docPartUnique/>
      </w:docPartObj>
    </w:sdtPr>
    <w:sdtContent>
      <w:p w:rsidR="00586766" w:rsidRDefault="006B53BD">
        <w:pPr>
          <w:pStyle w:val="a4"/>
          <w:jc w:val="center"/>
        </w:pPr>
        <w:fldSimple w:instr=" PAGE   \* MERGEFORMAT ">
          <w:r w:rsidR="00B63E0D">
            <w:rPr>
              <w:noProof/>
            </w:rPr>
            <w:t>2</w:t>
          </w:r>
        </w:fldSimple>
      </w:p>
    </w:sdtContent>
  </w:sdt>
  <w:p w:rsidR="00586766" w:rsidRDefault="005867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0088"/>
    <w:rsid w:val="00047389"/>
    <w:rsid w:val="000C0088"/>
    <w:rsid w:val="00173220"/>
    <w:rsid w:val="003661CB"/>
    <w:rsid w:val="00586766"/>
    <w:rsid w:val="006B53BD"/>
    <w:rsid w:val="00713AEC"/>
    <w:rsid w:val="00966141"/>
    <w:rsid w:val="00B6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0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766"/>
  </w:style>
  <w:style w:type="paragraph" w:styleId="a6">
    <w:name w:val="footer"/>
    <w:basedOn w:val="a"/>
    <w:link w:val="a7"/>
    <w:uiPriority w:val="99"/>
    <w:semiHidden/>
    <w:unhideWhenUsed/>
    <w:rsid w:val="005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6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2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446</Words>
  <Characters>2548</Characters>
  <Application>Microsoft Office Word</Application>
  <DocSecurity>0</DocSecurity>
  <Lines>21</Lines>
  <Paragraphs>5</Paragraphs>
  <ScaleCrop>false</ScaleCrop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2015-04-22T04:27:00Z</dcterms:created>
  <dcterms:modified xsi:type="dcterms:W3CDTF">2015-04-22T04:41:00Z</dcterms:modified>
</cp:coreProperties>
</file>