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21A0" w14:textId="77777777" w:rsidR="0020255B" w:rsidRPr="0020255B" w:rsidRDefault="0020255B" w:rsidP="0020255B">
      <w:r w:rsidRPr="0020255B">
        <w:t>Пункт 1.6 плана работы Контрольно-счётной палаты муниципального образования Щербиновский район на 2014 год,</w:t>
      </w:r>
    </w:p>
    <w:p w14:paraId="3BE3B996" w14:textId="77777777" w:rsidR="0020255B" w:rsidRPr="0020255B" w:rsidRDefault="0020255B" w:rsidP="0020255B">
      <w:r w:rsidRPr="0020255B">
        <w:t>распоряжение председателя Контрольно-счетной палаты муниципального образования Щербиновский район от 05.05.2014 года № 51-р.</w:t>
      </w:r>
    </w:p>
    <w:p w14:paraId="2A538DC1" w14:textId="77777777" w:rsidR="0020255B" w:rsidRPr="0020255B" w:rsidRDefault="0020255B" w:rsidP="0020255B">
      <w:r w:rsidRPr="0020255B">
        <w:t>В целях подготовки к проведению мониторинга поступления доходов от оказания платных услуг муниципальным бюджетным учреждением культуры «Щербиновский парк культуры и отдыха 40-летия Победы Старощербиновского сельского поселения Щербиновского  района» с 05.05.2014 года по 08.05.2014 года проведено обследование по теме: «Анализ состояния и оценка правовой базы, регулирующей сферу деятельности муниципального бюджетного учреждения культуры «Щербиновский парк культуры и отдыха 40-летия Победы» Старощербиновского сельского поселения Щербиновского  района по оказанию платных услуг в 2014 году» (далее-обследование).</w:t>
      </w:r>
    </w:p>
    <w:p w14:paraId="6271EBEB" w14:textId="77777777" w:rsidR="0020255B" w:rsidRPr="0020255B" w:rsidRDefault="0020255B" w:rsidP="0020255B">
      <w:r w:rsidRPr="0020255B">
        <w:t>По результатам обследования подготовлен проект Заключения. Проект Заключения 12.05.2014 года направлен главе Старощербиновского сельского поселения.</w:t>
      </w:r>
    </w:p>
    <w:p w14:paraId="47748929" w14:textId="77777777" w:rsidR="0020255B" w:rsidRPr="0020255B" w:rsidRDefault="0020255B" w:rsidP="0020255B">
      <w:r w:rsidRPr="0020255B">
        <w:t>Муниципальное бюджетное учреждение культуры «Щербиновский парк культуры и отдыха 40-летия Победы» Старощербиновского сельского поселения Щербиновского района (далее-учреждение) создано путем изменения типа существующего муниципального учреждения культуры «Щербиновский парк культуры и отдыха 40-летия Победы» Старощербиновского сельского поселения Щербиновского района постановлением администрации Старощербиновского сельского поселения Щербиновского района от 30 ноября 2011 года №325 «Об изменении типа существующих муниципальных учреждений Старощербиновского сельского поселения Щербиновского района, функции и полномочия учредителя которых осуществляет администрация Старощербиновского сельского поселения Щербиновского района».</w:t>
      </w:r>
    </w:p>
    <w:p w14:paraId="5CBECE39" w14:textId="77777777" w:rsidR="0020255B" w:rsidRPr="0020255B" w:rsidRDefault="0020255B" w:rsidP="0020255B">
      <w:r w:rsidRPr="0020255B">
        <w:t>Полномочия собственника имущества учреждения от имени Старощербиновского сельского поселения Щербиновского района осуществляет администрация Старощербиновского сельского поселения Щербиновского района.</w:t>
      </w:r>
    </w:p>
    <w:p w14:paraId="1EFA42DE" w14:textId="77777777" w:rsidR="0020255B" w:rsidRPr="0020255B" w:rsidRDefault="0020255B" w:rsidP="0020255B">
      <w:r w:rsidRPr="0020255B">
        <w:t>По результатам проведенного обследования, а именно анализа и оценки правовой базы, регулирующей сферу деятельности муниципального бюджетного учреждения культуры «Щербиновский парк культуры и отдыха 40-летия Победы» Старощербиновского сельского поселения Щербиновского района по оказанию платных услуг в 2014 году, установлено:</w:t>
      </w:r>
    </w:p>
    <w:p w14:paraId="01E3F02E" w14:textId="77777777" w:rsidR="0020255B" w:rsidRPr="0020255B" w:rsidRDefault="0020255B" w:rsidP="0020255B">
      <w:r w:rsidRPr="0020255B">
        <w:t>1. Согласно статье 14 Федерального закона от 12 января 1996 года № 7-ФЗ (далее - Закон       7-ФЗ) устав бюджетного  учреждения  должен содержать исчерпывающий перечень видов деятельности, которые бюджетное или казенное учреждение вправе осуществлять в соответствии с целями, для достижения которых оно создано.</w:t>
      </w:r>
    </w:p>
    <w:p w14:paraId="2081CAA9" w14:textId="77777777" w:rsidR="0020255B" w:rsidRPr="0020255B" w:rsidRDefault="0020255B" w:rsidP="0020255B">
      <w:r w:rsidRPr="0020255B">
        <w:t>В нарушение вышеуказанных положений, фактически учреждением  услуга  по пользованию аттракционами оказывается, является платной для получателей услуги, однако уставом оказание такой услуги не предусмотрено.</w:t>
      </w:r>
    </w:p>
    <w:p w14:paraId="2E4886D8" w14:textId="77777777" w:rsidR="0020255B" w:rsidRPr="0020255B" w:rsidRDefault="0020255B" w:rsidP="0020255B">
      <w:r w:rsidRPr="0020255B">
        <w:t>2. Абзацем 3 пункта 2.4. устава к видам деятельности учреждения, не являющимися основными отнесен такой вид деятельности, как: «оказание услуг по предоставлению помещений на время проведения мероприятий  юридическим и физическим лицам». Формулировка данного вида деятельности в уставе учреждения приведена без учета норм Гражданского кодекса Российской Федерации, Федерального закона  от 12 января 1996 года №7-ФЗ «О некоммерческих организациях», Федерального закона от 26 июля 2006 года №135-ФЗ «О защите конкуренции».</w:t>
      </w:r>
    </w:p>
    <w:p w14:paraId="2F69E7F5" w14:textId="77777777" w:rsidR="0020255B" w:rsidRPr="0020255B" w:rsidRDefault="0020255B" w:rsidP="0020255B">
      <w:r w:rsidRPr="0020255B">
        <w:t xml:space="preserve">Формулировка вида деятельности содержащаяся в уставе, не предполагает, в нарушение вышеуказанных норм федерального законодательства, обязательного наличия согласия </w:t>
      </w:r>
      <w:r w:rsidRPr="0020255B">
        <w:lastRenderedPageBreak/>
        <w:t>собственника и соблюдения ограничений установленных статьей 17.1 Федерального закона от 26 июля 2006 года №135-ФЗ «О защите конкуренции», что создает условия для злоупотреблений в сфере управления и распоряжения муниципальным имуществом Старощербиновского сельского поселения Щербиновского района.</w:t>
      </w:r>
    </w:p>
    <w:p w14:paraId="0CF47388" w14:textId="77777777" w:rsidR="0020255B" w:rsidRPr="0020255B" w:rsidRDefault="0020255B" w:rsidP="0020255B">
      <w:r w:rsidRPr="0020255B">
        <w:t>3. План финансово-хозяйственной деятельности  учреждения на 2014 год  от 09 января 2014года, от 01 апреля 2014 года (новая редакция) составлен с  нарушением Порядка составления и утверждения плана финансово-экономической деятельности муниципальных учреждений, утвержденного постановлением администрации Старощербиновского сельского поселения Щербиновского района от 29 декабря 2010 года № 531.</w:t>
      </w:r>
    </w:p>
    <w:p w14:paraId="1900CD80" w14:textId="77777777" w:rsidR="0020255B" w:rsidRPr="0020255B" w:rsidRDefault="0020255B" w:rsidP="0020255B">
      <w:r w:rsidRPr="0020255B">
        <w:t>4.Муниципальное задание  составлено с нарушением  Положения о формировании муниципального  задания в отношении муниципальных бюджетных и казенных учреждений Старощербиновского сельского поселения Щербиновского района  и финансовом обеспечении выполнения муниципального задания, утвержденного Постановлением №70.</w:t>
      </w:r>
    </w:p>
    <w:p w14:paraId="4ED8579A" w14:textId="77777777" w:rsidR="0020255B" w:rsidRPr="0020255B" w:rsidRDefault="0020255B" w:rsidP="0020255B">
      <w:r w:rsidRPr="0020255B">
        <w:t>5.Перечень платных услуг оказываемых учреждением  закрепленный Положением о платных услугах, оказываемых муниципальным бюджетным  учреждением культуры «Щербиновский парк культуры и отдыха 40 – летия Победы» Старощербиновского сельского поселения Щербиновского района на 2014 год, утвержденым приказом директора  муниципального бюджетного учреждения культуры «Щербиновский парк культуры и отдыха 40 – летия Победы» Старощербиновского сельского поселения Щербиновского района от 04 января 2014 года № 1/1-п (далее - Положение) не соответствует перечню услуг закрепленных уставом учреждения, Положение содержит нормы противоречащие  федеральному законодательству регулирующему правовой статус бюджетного учреждения.</w:t>
      </w:r>
    </w:p>
    <w:p w14:paraId="20E2893A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961"/>
    <w:rsid w:val="0020255B"/>
    <w:rsid w:val="00262B61"/>
    <w:rsid w:val="002F30F3"/>
    <w:rsid w:val="004C5613"/>
    <w:rsid w:val="00B66961"/>
    <w:rsid w:val="00E3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AD660-60E7-435E-8D5F-71088FCE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6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9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9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6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6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69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69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69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69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69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69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6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6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6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69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69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69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6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69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69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2026-07-09T07:13:00Z</dcterms:created>
  <dcterms:modified xsi:type="dcterms:W3CDTF">2026-07-09T07:13:00Z</dcterms:modified>
</cp:coreProperties>
</file>