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412BB4" w:rsidRPr="0097540E" w:rsidTr="00B708F9">
        <w:tc>
          <w:tcPr>
            <w:tcW w:w="4927" w:type="dxa"/>
          </w:tcPr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  <w:p w:rsidR="00412BB4" w:rsidRPr="0097540E" w:rsidRDefault="00412BB4" w:rsidP="00B708F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12BB4" w:rsidRDefault="00412BB4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412BB4" w:rsidRDefault="00412BB4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412BB4" w:rsidRDefault="00412BB4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412BB4" w:rsidRPr="0097540E" w:rsidRDefault="00412BB4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CB4922" w:rsidRDefault="00412BB4" w:rsidP="0041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BB4" w:rsidRPr="00C42C19" w:rsidRDefault="0059248F" w:rsidP="0041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№ 1</w:t>
      </w:r>
      <w:r w:rsidR="00412BB4" w:rsidRPr="00C42C1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22 апреля 2015</w:t>
      </w:r>
      <w:r w:rsidR="00412BB4" w:rsidRPr="00C42C1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12BB4" w:rsidRPr="00412BB4" w:rsidRDefault="00412BB4" w:rsidP="00412BB4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42C19">
        <w:rPr>
          <w:rFonts w:ascii="Times New Roman" w:hAnsi="Times New Roman" w:cs="Times New Roman"/>
          <w:sz w:val="28"/>
          <w:szCs w:val="28"/>
        </w:rPr>
        <w:t xml:space="preserve">по  результатам экспертизы проекта приказа председателя Контрольно-счетной палаты муниципального образования Щербиновский район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2BB4">
        <w:rPr>
          <w:rFonts w:ascii="Times New Roman" w:hAnsi="Times New Roman" w:cs="Times New Roman"/>
          <w:sz w:val="28"/>
          <w:szCs w:val="28"/>
        </w:rPr>
        <w:t>О</w:t>
      </w:r>
      <w:r w:rsidRPr="00412BB4">
        <w:rPr>
          <w:rFonts w:ascii="Times New Roman" w:hAnsi="Times New Roman" w:cs="Times New Roman"/>
          <w:bCs w:val="0"/>
          <w:sz w:val="28"/>
          <w:szCs w:val="28"/>
        </w:rPr>
        <w:t>б утверждении Порядка уведомления Председателя Контрольно-счетной палаты муниципального образования Щербиновский район муниципальными служащими Контрольно-счетной палаты муниципального образования Щербиновский район об иной оплачиваемой работе</w:t>
      </w:r>
      <w:r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412BB4" w:rsidRPr="00C42C19" w:rsidRDefault="00412BB4" w:rsidP="00412B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BB4" w:rsidRPr="00412BB4" w:rsidRDefault="00412BB4" w:rsidP="00412BB4">
      <w:pPr>
        <w:pStyle w:val="20"/>
        <w:shd w:val="clear" w:color="auto" w:fill="auto"/>
        <w:spacing w:after="0" w:line="240" w:lineRule="auto"/>
        <w:ind w:left="23" w:firstLine="6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2BB4">
        <w:rPr>
          <w:rFonts w:ascii="Times New Roman" w:hAnsi="Times New Roman" w:cs="Times New Roman"/>
          <w:b w:val="0"/>
          <w:sz w:val="28"/>
          <w:szCs w:val="28"/>
        </w:rPr>
        <w:t xml:space="preserve">Специалист 1 категории Контрольно-счетной палаты муниципального образования Щербиновский район, как уполномоченное лицо по проведению антикоррупционной экспертизы муниципальных нормативных правовых актов и  проектов муниципальных нормативных правовых актов Контрольно-счетной палаты муниципального образования Щербиновский район, на основании  распоряжения председателя Контрольно-счетной палаты муниципального образования Щербиновский район от 20 мая 2013 года 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образования Щербиновский район» (с изменениями от 16.05.2014 № 55-р), рассмотрев проект приказа председателя Контрольно-счетной палаты муниципального образования Щербиновский район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12BB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412BB4">
        <w:rPr>
          <w:rFonts w:ascii="Times New Roman" w:hAnsi="Times New Roman" w:cs="Times New Roman"/>
          <w:b w:val="0"/>
          <w:bCs w:val="0"/>
          <w:sz w:val="28"/>
          <w:szCs w:val="28"/>
        </w:rPr>
        <w:t>б утверждении Порядка уведомления Председателя Контрольно-счетной палаты муниципального образования Щербиновский район муниципальными служащими Контрольно-счетной палаты муниципального образования Щербиновский район об иной оплачиваемой работе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813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r w:rsidRPr="00412BB4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</w:t>
      </w:r>
      <w:r w:rsidRPr="00412BB4">
        <w:rPr>
          <w:rFonts w:ascii="Times New Roman" w:hAnsi="Times New Roman" w:cs="Times New Roman"/>
          <w:b w:val="0"/>
          <w:sz w:val="28"/>
          <w:szCs w:val="28"/>
        </w:rPr>
        <w:t>далее – проект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Pr="00412BB4">
        <w:rPr>
          <w:rFonts w:ascii="Times New Roman" w:hAnsi="Times New Roman" w:cs="Times New Roman"/>
          <w:b w:val="0"/>
          <w:sz w:val="28"/>
          <w:szCs w:val="28"/>
        </w:rPr>
        <w:t>установил:</w:t>
      </w:r>
    </w:p>
    <w:p w:rsidR="00412BB4" w:rsidRPr="0097540E" w:rsidRDefault="00412BB4" w:rsidP="00412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A214CD">
        <w:rPr>
          <w:rFonts w:ascii="Times New Roman" w:hAnsi="Times New Roman" w:cs="Times New Roman"/>
          <w:sz w:val="28"/>
          <w:szCs w:val="28"/>
        </w:rPr>
        <w:t>10.04.2015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412BB4" w:rsidRPr="0097540E" w:rsidRDefault="00412BB4" w:rsidP="00412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1A7">
        <w:rPr>
          <w:rFonts w:ascii="Times New Roman" w:hAnsi="Times New Roman" w:cs="Times New Roman"/>
          <w:bCs/>
          <w:sz w:val="28"/>
          <w:szCs w:val="28"/>
        </w:rPr>
        <w:t xml:space="preserve">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</w:t>
      </w:r>
      <w:r w:rsidRPr="007831A7">
        <w:rPr>
          <w:rFonts w:ascii="Times New Roman" w:hAnsi="Times New Roman" w:cs="Times New Roman"/>
          <w:bCs/>
          <w:sz w:val="28"/>
          <w:szCs w:val="28"/>
        </w:rPr>
        <w:lastRenderedPageBreak/>
        <w:t>образования Щербиновский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412BB4" w:rsidRPr="0097540E" w:rsidRDefault="00412BB4" w:rsidP="00412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коррупциогенные факторы не обнаружены.</w:t>
      </w:r>
    </w:p>
    <w:p w:rsidR="00412BB4" w:rsidRPr="0097540E" w:rsidRDefault="00412BB4" w:rsidP="00412B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412BB4" w:rsidRPr="0097540E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BB4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412BB4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412BB4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12BB4" w:rsidRPr="0097540E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</w:t>
      </w:r>
      <w:r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7540E">
        <w:rPr>
          <w:rFonts w:ascii="Times New Roman" w:hAnsi="Times New Roman" w:cs="Times New Roman"/>
          <w:sz w:val="28"/>
          <w:szCs w:val="28"/>
        </w:rPr>
        <w:t>.Голиченко</w:t>
      </w:r>
    </w:p>
    <w:p w:rsidR="00412BB4" w:rsidRPr="0097540E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B81339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22.04.2015</w:t>
      </w:r>
      <w:r w:rsidR="00412BB4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12BB4" w:rsidRPr="0097540E" w:rsidRDefault="00412BB4" w:rsidP="00412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2BB4" w:rsidRPr="0097540E" w:rsidRDefault="00412BB4" w:rsidP="00412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B1E" w:rsidRDefault="00EC4B1E"/>
    <w:sectPr w:rsidR="00EC4B1E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E1" w:rsidRDefault="00CD48E1" w:rsidP="005D3EA4">
      <w:pPr>
        <w:spacing w:after="0" w:line="240" w:lineRule="auto"/>
      </w:pPr>
      <w:r>
        <w:separator/>
      </w:r>
    </w:p>
  </w:endnote>
  <w:endnote w:type="continuationSeparator" w:id="1">
    <w:p w:rsidR="00CD48E1" w:rsidRDefault="00CD48E1" w:rsidP="005D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E1" w:rsidRDefault="00CD48E1" w:rsidP="005D3EA4">
      <w:pPr>
        <w:spacing w:after="0" w:line="240" w:lineRule="auto"/>
      </w:pPr>
      <w:r>
        <w:separator/>
      </w:r>
    </w:p>
  </w:footnote>
  <w:footnote w:type="continuationSeparator" w:id="1">
    <w:p w:rsidR="00CD48E1" w:rsidRDefault="00CD48E1" w:rsidP="005D3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5D3EA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C4B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CD48E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5D3EA4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C4B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1339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CD48E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BB4"/>
    <w:rsid w:val="00412BB4"/>
    <w:rsid w:val="0059248F"/>
    <w:rsid w:val="005D3EA4"/>
    <w:rsid w:val="00A214CD"/>
    <w:rsid w:val="00B81339"/>
    <w:rsid w:val="00CD48E1"/>
    <w:rsid w:val="00EC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12B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412BB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412BB4"/>
  </w:style>
  <w:style w:type="character" w:customStyle="1" w:styleId="2">
    <w:name w:val="Основной текст (2)_"/>
    <w:basedOn w:val="a0"/>
    <w:link w:val="20"/>
    <w:uiPriority w:val="99"/>
    <w:locked/>
    <w:rsid w:val="00412BB4"/>
    <w:rPr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12BB4"/>
    <w:pPr>
      <w:widowControl w:val="0"/>
      <w:shd w:val="clear" w:color="auto" w:fill="FFFFFF"/>
      <w:spacing w:after="2220" w:line="370" w:lineRule="exact"/>
      <w:jc w:val="center"/>
    </w:pPr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384</Words>
  <Characters>2195</Characters>
  <Application>Microsoft Office Word</Application>
  <DocSecurity>0</DocSecurity>
  <Lines>18</Lines>
  <Paragraphs>5</Paragraphs>
  <ScaleCrop>false</ScaleCrop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2015-04-21T13:36:00Z</dcterms:created>
  <dcterms:modified xsi:type="dcterms:W3CDTF">2015-04-22T04:39:00Z</dcterms:modified>
</cp:coreProperties>
</file>