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707005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A711E4">
        <w:rPr>
          <w:rFonts w:ascii="Times New Roman" w:hAnsi="Times New Roman" w:cs="Times New Roman"/>
          <w:sz w:val="28"/>
          <w:szCs w:val="28"/>
        </w:rPr>
        <w:t>612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722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707005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A711E4">
        <w:rPr>
          <w:rFonts w:ascii="Times New Roman" w:hAnsi="Times New Roman" w:cs="Times New Roman"/>
          <w:sz w:val="28"/>
          <w:szCs w:val="28"/>
        </w:rPr>
        <w:t>612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A711E4">
        <w:rPr>
          <w:rFonts w:ascii="Times New Roman" w:hAnsi="Times New Roman" w:cs="Times New Roman"/>
          <w:sz w:val="28"/>
          <w:szCs w:val="28"/>
        </w:rPr>
        <w:t xml:space="preserve"> Иващенко Алексей Викторович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A711E4">
        <w:rPr>
          <w:rFonts w:ascii="Times New Roman" w:hAnsi="Times New Roman" w:cs="Times New Roman"/>
          <w:sz w:val="28"/>
          <w:szCs w:val="28"/>
        </w:rPr>
        <w:t>3 мая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2024-04-04T06:10:00Z</dcterms:created>
  <dcterms:modified xsi:type="dcterms:W3CDTF">2024-04-04T06:10:00Z</dcterms:modified>
</cp:coreProperties>
</file>